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29" w:rsidRPr="001E2693" w:rsidRDefault="00F9003A" w:rsidP="00762A45">
      <w:pPr>
        <w:pStyle w:val="a3"/>
        <w:tabs>
          <w:tab w:val="left" w:pos="851"/>
          <w:tab w:val="left" w:pos="8637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editId="3D980614">
            <wp:simplePos x="0" y="0"/>
            <wp:positionH relativeFrom="page">
              <wp:posOffset>5981700</wp:posOffset>
            </wp:positionH>
            <wp:positionV relativeFrom="page">
              <wp:posOffset>428625</wp:posOffset>
            </wp:positionV>
            <wp:extent cx="1257300" cy="381000"/>
            <wp:effectExtent l="0" t="0" r="0" b="0"/>
            <wp:wrapNone/>
            <wp:docPr id="1" name="Рисунок 1" descr="ooxWord://word/media/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" descr="ooxWord://word/media/image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C42">
        <w:rPr>
          <w:rFonts w:ascii="Arial" w:hAnsi="Arial" w:cs="Arial"/>
          <w:noProof/>
          <w:color w:val="282A2E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B6DB7E5" wp14:editId="6825C0DA">
            <wp:simplePos x="0" y="0"/>
            <wp:positionH relativeFrom="column">
              <wp:posOffset>-707390</wp:posOffset>
            </wp:positionH>
            <wp:positionV relativeFrom="paragraph">
              <wp:posOffset>-83072</wp:posOffset>
            </wp:positionV>
            <wp:extent cx="1283993" cy="370726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83993" cy="370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6901">
        <w:rPr>
          <w:rFonts w:ascii="Arial" w:hAnsi="Arial" w:cs="Arial"/>
          <w:noProof/>
          <w:color w:val="282A2E"/>
          <w:sz w:val="26"/>
          <w:szCs w:val="26"/>
        </w:rPr>
        <w:t>Оперативная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информация</w:t>
      </w:r>
    </w:p>
    <w:p w:rsidR="00D55929" w:rsidRDefault="004B2325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12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 w:rsidR="00404567">
        <w:rPr>
          <w:rFonts w:ascii="Arial" w:hAnsi="Arial" w:cs="Arial"/>
          <w:noProof/>
          <w:color w:val="282A2E"/>
          <w:sz w:val="26"/>
          <w:szCs w:val="26"/>
        </w:rPr>
        <w:t>марта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872C42">
        <w:rPr>
          <w:rFonts w:ascii="Arial" w:hAnsi="Arial" w:cs="Arial"/>
          <w:noProof/>
          <w:color w:val="282A2E"/>
          <w:sz w:val="26"/>
          <w:szCs w:val="26"/>
        </w:rPr>
        <w:t>4</w:t>
      </w:r>
    </w:p>
    <w:p w:rsidR="007F6901" w:rsidRPr="001E2693" w:rsidRDefault="007F6901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4B2325" w:rsidRPr="00087621" w:rsidRDefault="004B2325" w:rsidP="004B2325">
      <w:pPr>
        <w:spacing w:after="0" w:line="240" w:lineRule="auto"/>
        <w:ind w:left="1134" w:right="1843"/>
        <w:rPr>
          <w:rFonts w:ascii="Arial" w:hAnsi="Arial" w:cs="Arial"/>
          <w:noProof/>
          <w:color w:val="363194" w:themeColor="accent1"/>
          <w:sz w:val="32"/>
          <w:szCs w:val="32"/>
        </w:rPr>
      </w:pPr>
      <w:r w:rsidRPr="00087621">
        <w:rPr>
          <w:rFonts w:ascii="Arial" w:hAnsi="Arial" w:cs="Arial"/>
          <w:noProof/>
          <w:color w:val="363194" w:themeColor="accent1"/>
          <w:sz w:val="32"/>
          <w:szCs w:val="32"/>
        </w:rPr>
        <w:t>О ХОДЕ ПРИВАТИЗАЦИИ ЖИЛИЩНОГО ФОНДА</w:t>
      </w:r>
    </w:p>
    <w:p w:rsidR="0078169D" w:rsidRDefault="004B2325" w:rsidP="004B2325">
      <w:pPr>
        <w:spacing w:after="0" w:line="240" w:lineRule="auto"/>
        <w:ind w:left="1134" w:right="1843"/>
        <w:rPr>
          <w:rFonts w:ascii="Arial" w:hAnsi="Arial" w:cs="Arial"/>
          <w:noProof/>
          <w:color w:val="363194" w:themeColor="accent1"/>
          <w:sz w:val="32"/>
          <w:szCs w:val="32"/>
        </w:rPr>
      </w:pPr>
      <w:r w:rsidRPr="00087621">
        <w:rPr>
          <w:rFonts w:ascii="Arial" w:hAnsi="Arial" w:cs="Arial"/>
          <w:noProof/>
          <w:color w:val="363194" w:themeColor="accent1"/>
          <w:sz w:val="32"/>
          <w:szCs w:val="32"/>
        </w:rPr>
        <w:t>В РЕСПУБЛИКЕ МОРДОВИЯ</w:t>
      </w:r>
      <w:r w:rsidRPr="004B2325">
        <w:rPr>
          <w:rFonts w:ascii="Arial" w:hAnsi="Arial" w:cs="Arial"/>
          <w:noProof/>
          <w:color w:val="363194" w:themeColor="accent1"/>
          <w:sz w:val="28"/>
          <w:szCs w:val="28"/>
        </w:rPr>
        <w:t xml:space="preserve"> </w:t>
      </w:r>
    </w:p>
    <w:p w:rsidR="00872C42" w:rsidRDefault="00872C42" w:rsidP="00872C42">
      <w:pPr>
        <w:spacing w:after="0" w:line="240" w:lineRule="auto"/>
        <w:ind w:left="1134" w:right="1843"/>
        <w:rPr>
          <w:rFonts w:ascii="Arial" w:hAnsi="Arial" w:cs="Arial"/>
        </w:rPr>
      </w:pPr>
    </w:p>
    <w:p w:rsidR="004B2325" w:rsidRPr="00087621" w:rsidRDefault="004B2325" w:rsidP="004B2325">
      <w:pPr>
        <w:pStyle w:val="af0"/>
        <w:spacing w:after="240"/>
        <w:ind w:left="0" w:firstLine="567"/>
        <w:jc w:val="both"/>
        <w:rPr>
          <w:rFonts w:ascii="Arial" w:hAnsi="Arial" w:cs="Arial"/>
          <w:color w:val="282A2E"/>
        </w:rPr>
      </w:pPr>
      <w:r w:rsidRPr="00087621">
        <w:rPr>
          <w:rFonts w:ascii="Arial" w:hAnsi="Arial" w:cs="Arial"/>
          <w:color w:val="282A2E"/>
        </w:rPr>
        <w:t xml:space="preserve">Начавшийся в 1989 году процесс приватизации жилищного фонда населением продолжился и в 2023 году. За весь период разгосударствления жилищного фонда  в личную собственность граждан республики перешло 155,4 тыс. жилых квартир общей площадью 7,5 млн. кв. м, или 89,6% от числа жилых квартир, подлежащих приватизации. </w:t>
      </w:r>
    </w:p>
    <w:p w:rsidR="004B2325" w:rsidRPr="00087621" w:rsidRDefault="004B2325" w:rsidP="004B2325">
      <w:pPr>
        <w:pStyle w:val="af0"/>
        <w:spacing w:after="240"/>
        <w:ind w:left="0" w:firstLine="567"/>
        <w:jc w:val="both"/>
        <w:rPr>
          <w:rFonts w:ascii="Arial" w:hAnsi="Arial" w:cs="Arial"/>
          <w:color w:val="282A2E"/>
        </w:rPr>
      </w:pPr>
      <w:r w:rsidRPr="00087621">
        <w:rPr>
          <w:rFonts w:ascii="Arial" w:hAnsi="Arial" w:cs="Arial"/>
          <w:color w:val="282A2E"/>
        </w:rPr>
        <w:t>В 2023 году в целом по республике приватизировано 662 жилых помещения. Из общего числа приватизированных жилых помещений 7</w:t>
      </w:r>
      <w:r w:rsidR="0043024F">
        <w:rPr>
          <w:rFonts w:ascii="Arial" w:hAnsi="Arial" w:cs="Arial"/>
          <w:color w:val="282A2E"/>
        </w:rPr>
        <w:t>8,4</w:t>
      </w:r>
      <w:bookmarkStart w:id="0" w:name="_GoBack"/>
      <w:bookmarkEnd w:id="0"/>
      <w:r w:rsidRPr="00087621">
        <w:rPr>
          <w:rFonts w:ascii="Arial" w:hAnsi="Arial" w:cs="Arial"/>
          <w:color w:val="282A2E"/>
        </w:rPr>
        <w:t>% приходилось на городские поселения.</w:t>
      </w:r>
    </w:p>
    <w:p w:rsidR="004B2325" w:rsidRPr="00087621" w:rsidRDefault="004B2325" w:rsidP="004B2325">
      <w:pPr>
        <w:pStyle w:val="af0"/>
        <w:spacing w:after="240"/>
        <w:ind w:left="0" w:firstLine="567"/>
        <w:jc w:val="both"/>
        <w:rPr>
          <w:rFonts w:ascii="Arial" w:hAnsi="Arial" w:cs="Arial"/>
          <w:color w:val="282A2E"/>
        </w:rPr>
      </w:pPr>
      <w:r w:rsidRPr="00087621">
        <w:rPr>
          <w:rFonts w:ascii="Arial" w:hAnsi="Arial" w:cs="Arial"/>
          <w:color w:val="282A2E"/>
        </w:rPr>
        <w:t>В  городском округе Саранск в 2023 году приватизировано 372 жилых помещения, из них 363 – жилые квартиры.</w:t>
      </w:r>
      <w:r w:rsidRPr="00087621">
        <w:rPr>
          <w:rFonts w:ascii="Arial" w:hAnsi="Arial" w:cs="Arial"/>
          <w:i/>
          <w:color w:val="282A2E"/>
        </w:rPr>
        <w:t xml:space="preserve"> </w:t>
      </w:r>
      <w:r w:rsidRPr="00087621">
        <w:rPr>
          <w:rFonts w:ascii="Arial" w:hAnsi="Arial" w:cs="Arial"/>
          <w:color w:val="282A2E"/>
        </w:rPr>
        <w:t>Всего в городском округе Саранск с 1989 года приватизировано  85,1 тыс. жилых квартир</w:t>
      </w:r>
      <w:r w:rsidRPr="00087621">
        <w:rPr>
          <w:rFonts w:ascii="Arial" w:hAnsi="Arial" w:cs="Arial"/>
          <w:i/>
          <w:color w:val="282A2E"/>
        </w:rPr>
        <w:t xml:space="preserve">  </w:t>
      </w:r>
      <w:r w:rsidRPr="00087621">
        <w:rPr>
          <w:rFonts w:ascii="Arial" w:hAnsi="Arial" w:cs="Arial"/>
          <w:color w:val="282A2E"/>
        </w:rPr>
        <w:t xml:space="preserve">(90,7% от числа подлежащих приватизации). </w:t>
      </w:r>
    </w:p>
    <w:p w:rsidR="00404567" w:rsidRDefault="00404567" w:rsidP="009414AB">
      <w:pPr>
        <w:tabs>
          <w:tab w:val="left" w:pos="993"/>
        </w:tabs>
        <w:ind w:firstLine="567"/>
        <w:jc w:val="both"/>
        <w:rPr>
          <w:rFonts w:ascii="Arial" w:hAnsi="Arial" w:cs="Arial"/>
          <w:color w:val="282A2E"/>
        </w:rPr>
      </w:pPr>
    </w:p>
    <w:sectPr w:rsidR="00404567" w:rsidSect="002D799B">
      <w:headerReference w:type="default" r:id="rId11"/>
      <w:footerReference w:type="default" r:id="rId12"/>
      <w:headerReference w:type="first" r:id="rId13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01" w:rsidRDefault="002B1301" w:rsidP="000A4F53">
      <w:pPr>
        <w:spacing w:after="0" w:line="240" w:lineRule="auto"/>
      </w:pPr>
      <w:r>
        <w:separator/>
      </w:r>
    </w:p>
  </w:endnote>
  <w:endnote w:type="continuationSeparator" w:id="0">
    <w:p w:rsidR="002B1301" w:rsidRDefault="002B1301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404567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01" w:rsidRDefault="002B1301" w:rsidP="000A4F53">
      <w:pPr>
        <w:spacing w:after="0" w:line="240" w:lineRule="auto"/>
      </w:pPr>
      <w:r>
        <w:separator/>
      </w:r>
    </w:p>
  </w:footnote>
  <w:footnote w:type="continuationSeparator" w:id="0">
    <w:p w:rsidR="002B1301" w:rsidRDefault="002B1301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5134A"/>
    <w:rsid w:val="00087621"/>
    <w:rsid w:val="000A4F53"/>
    <w:rsid w:val="000A6E33"/>
    <w:rsid w:val="00154278"/>
    <w:rsid w:val="001E4C22"/>
    <w:rsid w:val="001F11DC"/>
    <w:rsid w:val="001F66AB"/>
    <w:rsid w:val="00216178"/>
    <w:rsid w:val="00223AB8"/>
    <w:rsid w:val="002370CF"/>
    <w:rsid w:val="00240DA0"/>
    <w:rsid w:val="0027074C"/>
    <w:rsid w:val="00287F48"/>
    <w:rsid w:val="002B1301"/>
    <w:rsid w:val="002D799B"/>
    <w:rsid w:val="002E38E3"/>
    <w:rsid w:val="002E4066"/>
    <w:rsid w:val="002F64EE"/>
    <w:rsid w:val="003D21B3"/>
    <w:rsid w:val="003D505E"/>
    <w:rsid w:val="00401FF7"/>
    <w:rsid w:val="00404567"/>
    <w:rsid w:val="0043024F"/>
    <w:rsid w:val="00442CD1"/>
    <w:rsid w:val="00477840"/>
    <w:rsid w:val="00485144"/>
    <w:rsid w:val="004B080C"/>
    <w:rsid w:val="004B2325"/>
    <w:rsid w:val="004C2046"/>
    <w:rsid w:val="0050523C"/>
    <w:rsid w:val="005A2F0A"/>
    <w:rsid w:val="005F45B8"/>
    <w:rsid w:val="00634ABE"/>
    <w:rsid w:val="0065389D"/>
    <w:rsid w:val="006D0D8F"/>
    <w:rsid w:val="006F087D"/>
    <w:rsid w:val="007238E9"/>
    <w:rsid w:val="0075181A"/>
    <w:rsid w:val="00762A45"/>
    <w:rsid w:val="0078169D"/>
    <w:rsid w:val="00792366"/>
    <w:rsid w:val="007C5BAA"/>
    <w:rsid w:val="007F6901"/>
    <w:rsid w:val="00826E1A"/>
    <w:rsid w:val="00872C42"/>
    <w:rsid w:val="00921D17"/>
    <w:rsid w:val="009414AB"/>
    <w:rsid w:val="0094288E"/>
    <w:rsid w:val="00A06F52"/>
    <w:rsid w:val="00A623A9"/>
    <w:rsid w:val="00A96994"/>
    <w:rsid w:val="00AD58DE"/>
    <w:rsid w:val="00B4544A"/>
    <w:rsid w:val="00BC1235"/>
    <w:rsid w:val="00BD3503"/>
    <w:rsid w:val="00C50AE4"/>
    <w:rsid w:val="00C628CE"/>
    <w:rsid w:val="00CA0225"/>
    <w:rsid w:val="00CA1919"/>
    <w:rsid w:val="00CB20AF"/>
    <w:rsid w:val="00CC3FBB"/>
    <w:rsid w:val="00D04954"/>
    <w:rsid w:val="00D04CEE"/>
    <w:rsid w:val="00D55929"/>
    <w:rsid w:val="00DC3D74"/>
    <w:rsid w:val="00E945FC"/>
    <w:rsid w:val="00F31B37"/>
    <w:rsid w:val="00F35A65"/>
    <w:rsid w:val="00F37CFA"/>
    <w:rsid w:val="00F9003A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51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851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81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169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851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8514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Body Text"/>
    <w:basedOn w:val="a"/>
    <w:link w:val="ad"/>
    <w:rsid w:val="0048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48514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3"/>
    <w:basedOn w:val="a"/>
    <w:link w:val="30"/>
    <w:rsid w:val="0048514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85144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ae">
    <w:name w:val="Plain Text"/>
    <w:basedOn w:val="a"/>
    <w:link w:val="af"/>
    <w:uiPriority w:val="99"/>
    <w:unhideWhenUsed/>
    <w:rsid w:val="004851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uiPriority w:val="99"/>
    <w:rsid w:val="0048514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0">
    <w:name w:val="Body Text Indent"/>
    <w:basedOn w:val="a"/>
    <w:link w:val="af1"/>
    <w:uiPriority w:val="99"/>
    <w:semiHidden/>
    <w:unhideWhenUsed/>
    <w:rsid w:val="0040456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04567"/>
  </w:style>
  <w:style w:type="paragraph" w:styleId="31">
    <w:name w:val="Body Text Indent 3"/>
    <w:basedOn w:val="a"/>
    <w:link w:val="32"/>
    <w:uiPriority w:val="99"/>
    <w:semiHidden/>
    <w:unhideWhenUsed/>
    <w:rsid w:val="004B232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B232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51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851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81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169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851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8514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Body Text"/>
    <w:basedOn w:val="a"/>
    <w:link w:val="ad"/>
    <w:rsid w:val="0048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48514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3"/>
    <w:basedOn w:val="a"/>
    <w:link w:val="30"/>
    <w:rsid w:val="0048514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85144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ae">
    <w:name w:val="Plain Text"/>
    <w:basedOn w:val="a"/>
    <w:link w:val="af"/>
    <w:uiPriority w:val="99"/>
    <w:unhideWhenUsed/>
    <w:rsid w:val="004851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uiPriority w:val="99"/>
    <w:rsid w:val="0048514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0">
    <w:name w:val="Body Text Indent"/>
    <w:basedOn w:val="a"/>
    <w:link w:val="af1"/>
    <w:uiPriority w:val="99"/>
    <w:semiHidden/>
    <w:unhideWhenUsed/>
    <w:rsid w:val="0040456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04567"/>
  </w:style>
  <w:style w:type="paragraph" w:styleId="31">
    <w:name w:val="Body Text Indent 3"/>
    <w:basedOn w:val="a"/>
    <w:link w:val="32"/>
    <w:uiPriority w:val="99"/>
    <w:semiHidden/>
    <w:unhideWhenUsed/>
    <w:rsid w:val="004B232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B232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DDA8F-336D-46AB-8A60-42108E3D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Житаева Наиля Шамилевна</cp:lastModifiedBy>
  <cp:revision>37</cp:revision>
  <cp:lastPrinted>2024-03-04T07:50:00Z</cp:lastPrinted>
  <dcterms:created xsi:type="dcterms:W3CDTF">2023-09-04T11:40:00Z</dcterms:created>
  <dcterms:modified xsi:type="dcterms:W3CDTF">2024-03-12T11:54:00Z</dcterms:modified>
</cp:coreProperties>
</file>